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9D3D" w14:textId="1226802A" w:rsidR="00332B24" w:rsidRPr="005B59D5" w:rsidRDefault="005B59D5" w:rsidP="005B59D5">
      <w:pPr>
        <w:pStyle w:val="Title"/>
        <w:rPr>
          <w:sz w:val="55"/>
          <w:szCs w:val="55"/>
        </w:rPr>
      </w:pPr>
      <w:r w:rsidRPr="005B59D5">
        <w:rPr>
          <w:sz w:val="55"/>
          <w:szCs w:val="55"/>
        </w:rPr>
        <w:t>MSc Clinical Psychology and Mental Health</w:t>
      </w:r>
    </w:p>
    <w:tbl>
      <w:tblPr>
        <w:tblStyle w:val="TableGrid"/>
        <w:tblpPr w:leftFromText="180" w:rightFromText="180" w:vertAnchor="text" w:horzAnchor="margin" w:tblpY="245"/>
        <w:tblW w:w="8926" w:type="dxa"/>
        <w:tblLook w:val="04A0" w:firstRow="1" w:lastRow="0" w:firstColumn="1" w:lastColumn="0" w:noHBand="0" w:noVBand="1"/>
      </w:tblPr>
      <w:tblGrid>
        <w:gridCol w:w="4508"/>
        <w:gridCol w:w="4418"/>
      </w:tblGrid>
      <w:tr w:rsidR="00517688" w:rsidRPr="005B59D5" w14:paraId="35174922" w14:textId="77777777" w:rsidTr="00517688">
        <w:tc>
          <w:tcPr>
            <w:tcW w:w="4508" w:type="dxa"/>
          </w:tcPr>
          <w:p w14:paraId="3652925A" w14:textId="77777777" w:rsidR="00517688" w:rsidRPr="005B59D5" w:rsidRDefault="00517688" w:rsidP="00517688">
            <w:pPr>
              <w:rPr>
                <w:rFonts w:cstheme="minorHAnsi"/>
                <w:b/>
                <w:bCs/>
                <w:kern w:val="24"/>
                <w:sz w:val="21"/>
                <w:szCs w:val="21"/>
              </w:rPr>
            </w:pPr>
            <w:r w:rsidRPr="005B59D5">
              <w:rPr>
                <w:rFonts w:cstheme="minorHAnsi"/>
                <w:b/>
                <w:bCs/>
                <w:kern w:val="24"/>
                <w:sz w:val="21"/>
                <w:szCs w:val="21"/>
              </w:rPr>
              <w:t>Tuition Fees:</w:t>
            </w:r>
          </w:p>
          <w:p w14:paraId="18C56781" w14:textId="424EEC1C" w:rsidR="00517688" w:rsidRPr="005B59D5" w:rsidRDefault="00517688" w:rsidP="00517688">
            <w:pPr>
              <w:rPr>
                <w:rFonts w:cstheme="minorHAnsi"/>
                <w:kern w:val="24"/>
                <w:sz w:val="21"/>
                <w:szCs w:val="21"/>
              </w:rPr>
            </w:pPr>
            <w:r w:rsidRPr="005B59D5">
              <w:rPr>
                <w:rFonts w:cstheme="minorHAnsi"/>
                <w:kern w:val="24"/>
                <w:sz w:val="21"/>
                <w:szCs w:val="21"/>
              </w:rPr>
              <w:t>September 202</w:t>
            </w:r>
            <w:r w:rsidR="00A70AAD">
              <w:rPr>
                <w:rFonts w:cstheme="minorHAnsi"/>
                <w:kern w:val="24"/>
                <w:sz w:val="21"/>
                <w:szCs w:val="21"/>
              </w:rPr>
              <w:t>4</w:t>
            </w:r>
            <w:r w:rsidRPr="005B59D5">
              <w:rPr>
                <w:rFonts w:cstheme="minorHAnsi"/>
                <w:kern w:val="24"/>
                <w:sz w:val="21"/>
                <w:szCs w:val="21"/>
              </w:rPr>
              <w:t>: £</w:t>
            </w:r>
            <w:r w:rsidR="00A70AAD">
              <w:rPr>
                <w:rFonts w:cstheme="minorHAnsi"/>
                <w:kern w:val="24"/>
                <w:sz w:val="21"/>
                <w:szCs w:val="21"/>
              </w:rPr>
              <w:t>21,550</w:t>
            </w:r>
          </w:p>
        </w:tc>
        <w:tc>
          <w:tcPr>
            <w:tcW w:w="4418" w:type="dxa"/>
          </w:tcPr>
          <w:p w14:paraId="68208D69" w14:textId="77777777" w:rsidR="00517688" w:rsidRPr="005B59D5" w:rsidRDefault="00517688" w:rsidP="00517688">
            <w:pPr>
              <w:rPr>
                <w:rFonts w:cstheme="minorHAnsi"/>
                <w:b/>
                <w:bCs/>
                <w:kern w:val="24"/>
                <w:sz w:val="21"/>
                <w:szCs w:val="21"/>
              </w:rPr>
            </w:pPr>
            <w:r w:rsidRPr="005B59D5">
              <w:rPr>
                <w:rFonts w:cstheme="minorHAnsi"/>
                <w:b/>
                <w:bCs/>
                <w:kern w:val="24"/>
                <w:sz w:val="21"/>
                <w:szCs w:val="21"/>
              </w:rPr>
              <w:t>Entry points:</w:t>
            </w:r>
          </w:p>
          <w:p w14:paraId="43DDF546" w14:textId="77777777" w:rsidR="00517688" w:rsidRPr="005B59D5" w:rsidRDefault="00517688" w:rsidP="00517688">
            <w:pPr>
              <w:rPr>
                <w:rFonts w:cstheme="minorHAnsi"/>
                <w:kern w:val="24"/>
                <w:sz w:val="21"/>
                <w:szCs w:val="21"/>
              </w:rPr>
            </w:pPr>
            <w:r w:rsidRPr="005B59D5">
              <w:rPr>
                <w:rFonts w:cstheme="minorHAnsi"/>
                <w:kern w:val="24"/>
                <w:sz w:val="21"/>
                <w:szCs w:val="21"/>
              </w:rPr>
              <w:t xml:space="preserve">September </w:t>
            </w:r>
            <w:r w:rsidRPr="005B59D5">
              <w:rPr>
                <w:rFonts w:cstheme="minorHAnsi"/>
                <w:b/>
                <w:bCs/>
                <w:kern w:val="24"/>
                <w:sz w:val="21"/>
                <w:szCs w:val="21"/>
              </w:rPr>
              <w:t>(In-person only)</w:t>
            </w:r>
          </w:p>
        </w:tc>
      </w:tr>
      <w:tr w:rsidR="00517688" w:rsidRPr="005B59D5" w14:paraId="0C064D9A" w14:textId="77777777" w:rsidTr="00517688">
        <w:tc>
          <w:tcPr>
            <w:tcW w:w="8926" w:type="dxa"/>
            <w:gridSpan w:val="2"/>
          </w:tcPr>
          <w:p w14:paraId="595D7ADC" w14:textId="77777777" w:rsidR="00517688" w:rsidRPr="009D1403" w:rsidRDefault="00517688" w:rsidP="00517688">
            <w:pPr>
              <w:rPr>
                <w:rFonts w:cstheme="minorHAnsi"/>
                <w:b/>
                <w:bCs/>
                <w:kern w:val="24"/>
                <w:sz w:val="21"/>
                <w:szCs w:val="21"/>
              </w:rPr>
            </w:pPr>
            <w:r w:rsidRPr="009D1403">
              <w:rPr>
                <w:rFonts w:cstheme="minorHAnsi"/>
                <w:b/>
                <w:bCs/>
                <w:kern w:val="24"/>
                <w:sz w:val="21"/>
                <w:szCs w:val="21"/>
              </w:rPr>
              <w:t xml:space="preserve">Suitable Academic Background: </w:t>
            </w:r>
            <w:r w:rsidRPr="009D1403">
              <w:rPr>
                <w:rFonts w:cstheme="minorHAnsi"/>
                <w:kern w:val="24"/>
                <w:sz w:val="21"/>
                <w:szCs w:val="21"/>
              </w:rPr>
              <w:t xml:space="preserve"> minimum UK 2:1 degree</w:t>
            </w:r>
            <w:r>
              <w:rPr>
                <w:rFonts w:cstheme="minorHAnsi"/>
                <w:kern w:val="24"/>
                <w:sz w:val="21"/>
                <w:szCs w:val="21"/>
              </w:rPr>
              <w:t xml:space="preserve"> in Psychology</w:t>
            </w:r>
            <w:r w:rsidRPr="009D1403">
              <w:rPr>
                <w:rFonts w:cstheme="minorHAnsi"/>
                <w:kern w:val="24"/>
                <w:sz w:val="21"/>
                <w:szCs w:val="21"/>
              </w:rPr>
              <w:t xml:space="preserve"> </w:t>
            </w:r>
            <w:hyperlink r:id="rId10" w:history="1">
              <w:r w:rsidRPr="009D1403">
                <w:rPr>
                  <w:rStyle w:val="Hyperlink"/>
                  <w:rFonts w:cstheme="minorHAnsi"/>
                  <w:color w:val="0070C0"/>
                  <w:kern w:val="24"/>
                  <w:sz w:val="21"/>
                  <w:szCs w:val="21"/>
                </w:rPr>
                <w:t>(check equivalencies for your country)</w:t>
              </w:r>
            </w:hyperlink>
          </w:p>
          <w:p w14:paraId="723F3E22" w14:textId="77777777" w:rsidR="00517688" w:rsidRPr="009D1403" w:rsidRDefault="00517688" w:rsidP="00517688">
            <w:pPr>
              <w:numPr>
                <w:ilvl w:val="0"/>
                <w:numId w:val="4"/>
              </w:numPr>
              <w:rPr>
                <w:rFonts w:cstheme="minorHAnsi"/>
                <w:sz w:val="21"/>
                <w:szCs w:val="21"/>
              </w:rPr>
            </w:pPr>
            <w:r w:rsidRPr="009D1403">
              <w:rPr>
                <w:rFonts w:cstheme="minorHAnsi"/>
                <w:sz w:val="21"/>
                <w:szCs w:val="21"/>
              </w:rPr>
              <w:t xml:space="preserve">Strong grades in research methods and statistics (at least 2:1). If module titles </w:t>
            </w:r>
            <w:r>
              <w:rPr>
                <w:rFonts w:cstheme="minorHAnsi"/>
                <w:sz w:val="21"/>
                <w:szCs w:val="21"/>
              </w:rPr>
              <w:t xml:space="preserve">are not </w:t>
            </w:r>
            <w:r w:rsidRPr="009D1403">
              <w:rPr>
                <w:rFonts w:cstheme="minorHAnsi"/>
                <w:sz w:val="21"/>
                <w:szCs w:val="21"/>
              </w:rPr>
              <w:t xml:space="preserve">clear </w:t>
            </w:r>
            <w:r>
              <w:rPr>
                <w:rFonts w:cstheme="minorHAnsi"/>
                <w:sz w:val="21"/>
                <w:szCs w:val="21"/>
              </w:rPr>
              <w:t>in transcripts we will require the course syllabus to be submitted</w:t>
            </w:r>
            <w:r w:rsidRPr="009D1403">
              <w:rPr>
                <w:rFonts w:cstheme="minorHAnsi"/>
                <w:sz w:val="21"/>
                <w:szCs w:val="21"/>
              </w:rPr>
              <w:t xml:space="preserve">. </w:t>
            </w:r>
          </w:p>
          <w:p w14:paraId="7F3F93FC" w14:textId="77777777" w:rsidR="00517688" w:rsidRDefault="00517688" w:rsidP="00517688">
            <w:pPr>
              <w:numPr>
                <w:ilvl w:val="0"/>
                <w:numId w:val="4"/>
              </w:numPr>
              <w:rPr>
                <w:rFonts w:cstheme="minorHAnsi"/>
                <w:sz w:val="21"/>
                <w:szCs w:val="21"/>
              </w:rPr>
            </w:pPr>
            <w:r w:rsidRPr="009D1403">
              <w:rPr>
                <w:rFonts w:cstheme="minorHAnsi"/>
                <w:sz w:val="21"/>
                <w:szCs w:val="21"/>
              </w:rPr>
              <w:t>A well written and thought-out research abstract, including the ability to identify a reasonable research question within the field of clinical psychology, support it with past literature and translate this into a proposed research project using an appropriate methodology. </w:t>
            </w:r>
          </w:p>
          <w:p w14:paraId="451D31A5" w14:textId="0FB29E19" w:rsidR="00517688" w:rsidRPr="009D1403" w:rsidRDefault="00517688" w:rsidP="00517688">
            <w:pPr>
              <w:numPr>
                <w:ilvl w:val="0"/>
                <w:numId w:val="4"/>
              </w:numPr>
              <w:rPr>
                <w:rFonts w:cstheme="minorHAnsi"/>
                <w:sz w:val="21"/>
                <w:szCs w:val="21"/>
              </w:rPr>
            </w:pPr>
            <w:r w:rsidRPr="008E1824">
              <w:rPr>
                <w:rFonts w:cstheme="minorHAnsi"/>
                <w:b/>
                <w:bCs/>
                <w:sz w:val="21"/>
                <w:szCs w:val="21"/>
              </w:rPr>
              <w:t>ADDITIONAL INFORMATION ON RESEARCH ABSTRACT</w:t>
            </w:r>
            <w:r>
              <w:rPr>
                <w:rFonts w:cstheme="minorHAnsi"/>
                <w:sz w:val="21"/>
                <w:szCs w:val="21"/>
              </w:rPr>
              <w:t xml:space="preserve">: This should be a maximum of 250 words and be in an abstract format. To include Objectives, Design, Methods, Proposed Analysis (no reference list is required). </w:t>
            </w:r>
            <w:hyperlink r:id="rId11" w:history="1">
              <w:r w:rsidR="004D5AAC" w:rsidRPr="0095032A">
                <w:rPr>
                  <w:rStyle w:val="Hyperlink"/>
                  <w:rFonts w:cstheme="minorHAnsi"/>
                  <w:sz w:val="21"/>
                  <w:szCs w:val="21"/>
                </w:rPr>
                <w:t>For Ideas Click Here and look at Abstracts</w:t>
              </w:r>
              <w:r w:rsidR="0095032A" w:rsidRPr="0095032A">
                <w:rPr>
                  <w:rStyle w:val="Hyperlink"/>
                  <w:rFonts w:cstheme="minorHAnsi"/>
                  <w:sz w:val="21"/>
                  <w:szCs w:val="21"/>
                </w:rPr>
                <w:t xml:space="preserve"> of Articles</w:t>
              </w:r>
            </w:hyperlink>
          </w:p>
        </w:tc>
      </w:tr>
      <w:tr w:rsidR="00517688" w:rsidRPr="005B59D5" w14:paraId="53184DE5" w14:textId="77777777" w:rsidTr="00517688">
        <w:tc>
          <w:tcPr>
            <w:tcW w:w="8926" w:type="dxa"/>
            <w:gridSpan w:val="2"/>
          </w:tcPr>
          <w:p w14:paraId="68DBCB6F" w14:textId="77777777" w:rsidR="00517688" w:rsidRPr="005B59D5" w:rsidRDefault="00517688" w:rsidP="00517688">
            <w:pPr>
              <w:rPr>
                <w:rFonts w:cstheme="minorHAnsi"/>
                <w:b/>
                <w:bCs/>
                <w:kern w:val="24"/>
                <w:sz w:val="21"/>
                <w:szCs w:val="21"/>
              </w:rPr>
            </w:pPr>
            <w:r w:rsidRPr="005070F7">
              <w:rPr>
                <w:rFonts w:hAnsi="Calibri"/>
                <w:b/>
                <w:bCs/>
                <w:kern w:val="24"/>
                <w:sz w:val="21"/>
                <w:szCs w:val="21"/>
              </w:rPr>
              <w:t>English Language Requirement</w:t>
            </w:r>
            <w:r w:rsidRPr="005070F7">
              <w:rPr>
                <w:rFonts w:hAnsi="Calibri"/>
                <w:kern w:val="24"/>
                <w:sz w:val="21"/>
                <w:szCs w:val="21"/>
              </w:rPr>
              <w:t xml:space="preserve">: IELTS 6.5 with no less than 6.0 in all components (or Swansea University Recognised equivalents) </w:t>
            </w:r>
            <w:hyperlink r:id="rId12" w:history="1">
              <w:r w:rsidRPr="005070F7">
                <w:rPr>
                  <w:rStyle w:val="Hyperlink"/>
                  <w:rFonts w:cstheme="minorHAnsi"/>
                  <w:kern w:val="24"/>
                  <w:sz w:val="21"/>
                  <w:szCs w:val="21"/>
                </w:rPr>
                <w:t>Check Swansea University Approved Tests and Qualifications here</w:t>
              </w:r>
            </w:hyperlink>
          </w:p>
        </w:tc>
      </w:tr>
    </w:tbl>
    <w:p w14:paraId="050CDAD5" w14:textId="77777777" w:rsidR="00EE1A96" w:rsidRPr="00EE1A96" w:rsidRDefault="00000000" w:rsidP="00EE1A96">
      <w:pPr>
        <w:spacing w:after="0"/>
        <w:rPr>
          <w:sz w:val="19"/>
          <w:szCs w:val="19"/>
        </w:rPr>
      </w:pPr>
      <w:hyperlink r:id="rId13" w:history="1">
        <w:r w:rsidR="00EE1A96" w:rsidRPr="00EE1A96">
          <w:rPr>
            <w:rStyle w:val="Hyperlink"/>
            <w:sz w:val="19"/>
            <w:szCs w:val="19"/>
          </w:rPr>
          <w:t>Clinical Psychology and Mental Health, MSc - Swansea University</w:t>
        </w:r>
      </w:hyperlink>
    </w:p>
    <w:p w14:paraId="7B504DEA" w14:textId="77777777" w:rsidR="00D06C8E" w:rsidRPr="00517688" w:rsidRDefault="00D06C8E" w:rsidP="006A046A">
      <w:pPr>
        <w:spacing w:after="0"/>
        <w:rPr>
          <w:rFonts w:cstheme="minorHAnsi"/>
          <w:b/>
          <w:bCs/>
          <w:kern w:val="24"/>
          <w:sz w:val="10"/>
          <w:szCs w:val="10"/>
        </w:rPr>
      </w:pPr>
    </w:p>
    <w:p w14:paraId="76701F99" w14:textId="06335BAA" w:rsidR="00D06C8E" w:rsidRPr="005B59D5" w:rsidRDefault="00D06C8E" w:rsidP="006A046A">
      <w:pPr>
        <w:spacing w:after="0"/>
        <w:rPr>
          <w:rFonts w:cstheme="minorHAnsi"/>
          <w:b/>
          <w:bCs/>
          <w:kern w:val="24"/>
          <w:sz w:val="21"/>
          <w:szCs w:val="21"/>
        </w:rPr>
      </w:pPr>
      <w:r w:rsidRPr="005B59D5">
        <w:rPr>
          <w:rFonts w:cstheme="minorHAnsi"/>
          <w:b/>
          <w:bCs/>
          <w:kern w:val="24"/>
          <w:sz w:val="21"/>
          <w:szCs w:val="21"/>
        </w:rPr>
        <w:t>What The Course Is About</w:t>
      </w:r>
    </w:p>
    <w:p w14:paraId="46792A7E" w14:textId="77777777" w:rsidR="00D06C8E" w:rsidRPr="005B59D5" w:rsidRDefault="00D06C8E" w:rsidP="006A046A">
      <w:pPr>
        <w:pStyle w:val="ListParagraph"/>
        <w:numPr>
          <w:ilvl w:val="0"/>
          <w:numId w:val="2"/>
        </w:numPr>
        <w:spacing w:line="216" w:lineRule="auto"/>
        <w:ind w:left="426"/>
        <w:jc w:val="both"/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</w:pPr>
      <w:r w:rsidRPr="005B59D5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Our Master’s degree in Clinical Psychology and Mental Health will equip students with a high level of understanding of the theory and practice of clinical psychology within healthcare settings, preparing them for professional clinical training at doctoral level.</w:t>
      </w:r>
    </w:p>
    <w:p w14:paraId="315FEBA2" w14:textId="77777777" w:rsidR="00D06C8E" w:rsidRDefault="00D06C8E" w:rsidP="006A046A">
      <w:pPr>
        <w:pStyle w:val="ListParagraph"/>
        <w:numPr>
          <w:ilvl w:val="0"/>
          <w:numId w:val="2"/>
        </w:numPr>
        <w:spacing w:line="216" w:lineRule="auto"/>
        <w:ind w:left="426"/>
        <w:jc w:val="both"/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</w:pPr>
      <w:r w:rsidRPr="005B59D5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Throughout their studies, students will refine critical research and analytical skills in relation to clinical psychology practice. </w:t>
      </w:r>
    </w:p>
    <w:p w14:paraId="38D3170B" w14:textId="2FF3EA62" w:rsidR="006B5DA8" w:rsidRPr="006B5DA8" w:rsidRDefault="006B5DA8" w:rsidP="006B5DA8">
      <w:pPr>
        <w:numPr>
          <w:ilvl w:val="0"/>
          <w:numId w:val="2"/>
        </w:numPr>
        <w:spacing w:after="0"/>
        <w:ind w:left="426"/>
        <w:rPr>
          <w:rFonts w:cstheme="minorHAnsi"/>
          <w:sz w:val="21"/>
          <w:szCs w:val="21"/>
        </w:rPr>
      </w:pPr>
      <w:r w:rsidRPr="00B83BD9">
        <w:rPr>
          <w:rFonts w:cstheme="minorHAnsi"/>
          <w:sz w:val="21"/>
          <w:szCs w:val="21"/>
        </w:rPr>
        <w:t>Core topics include eating disorders, psychopathy and sexual offending, neuropsychology, and psychotherapy, alongside key statistical and research methods.</w:t>
      </w:r>
    </w:p>
    <w:p w14:paraId="52A4C100" w14:textId="77777777" w:rsidR="00D06C8E" w:rsidRPr="00517688" w:rsidRDefault="00D06C8E" w:rsidP="006A046A">
      <w:pPr>
        <w:spacing w:after="0" w:line="216" w:lineRule="auto"/>
        <w:jc w:val="both"/>
        <w:rPr>
          <w:rFonts w:cstheme="minorHAnsi"/>
          <w:b/>
          <w:bCs/>
          <w:kern w:val="24"/>
          <w:sz w:val="10"/>
          <w:szCs w:val="10"/>
        </w:rPr>
      </w:pPr>
    </w:p>
    <w:p w14:paraId="693AB617" w14:textId="0DA6232C" w:rsidR="00332B24" w:rsidRPr="005B59D5" w:rsidRDefault="00332B24" w:rsidP="006A046A">
      <w:pPr>
        <w:spacing w:after="0" w:line="216" w:lineRule="auto"/>
        <w:jc w:val="both"/>
        <w:rPr>
          <w:rFonts w:cstheme="minorHAnsi"/>
          <w:b/>
          <w:bCs/>
          <w:kern w:val="24"/>
          <w:sz w:val="21"/>
          <w:szCs w:val="21"/>
        </w:rPr>
      </w:pPr>
      <w:r w:rsidRPr="005B59D5">
        <w:rPr>
          <w:rFonts w:cstheme="minorHAnsi"/>
          <w:b/>
          <w:bCs/>
          <w:kern w:val="24"/>
          <w:sz w:val="21"/>
          <w:szCs w:val="21"/>
        </w:rPr>
        <w:t>Important Things to Note</w:t>
      </w:r>
    </w:p>
    <w:p w14:paraId="35814253" w14:textId="1E68A1ED" w:rsidR="00550FE2" w:rsidRPr="006A7ABC" w:rsidRDefault="00550FE2" w:rsidP="006A7ABC">
      <w:pPr>
        <w:pStyle w:val="Normal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550FE2">
        <w:rPr>
          <w:rFonts w:asciiTheme="minorHAnsi" w:eastAsiaTheme="minorHAnsi" w:hAnsiTheme="minorHAnsi" w:cstheme="minorHAnsi"/>
          <w:sz w:val="21"/>
          <w:szCs w:val="21"/>
          <w:lang w:eastAsia="en-US"/>
        </w:rPr>
        <w:t>78% of our overall research quality was rated as world-leading or internationally excellent (4*/3*)</w:t>
      </w:r>
      <w:r w:rsidR="006A7ABC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Research Excellence Framework 2021</w:t>
      </w:r>
    </w:p>
    <w:p w14:paraId="1E0EDCEF" w14:textId="321A40C2" w:rsidR="00550FE2" w:rsidRPr="006A7ABC" w:rsidRDefault="006A7ABC" w:rsidP="006A7ABC">
      <w:pPr>
        <w:pStyle w:val="Normal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6A7ABC">
        <w:rPr>
          <w:rFonts w:asciiTheme="minorHAnsi" w:eastAsiaTheme="minorHAnsi" w:hAnsiTheme="minorHAnsi" w:cstheme="minorHAnsi"/>
          <w:sz w:val="21"/>
          <w:szCs w:val="21"/>
          <w:lang w:eastAsia="en-US"/>
        </w:rPr>
        <w:t>100% of our impact rated as internationally excellent.</w:t>
      </w: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(Research Excellence Framework 2021)</w:t>
      </w:r>
    </w:p>
    <w:p w14:paraId="0E48E2B9" w14:textId="60E7F35C" w:rsidR="006A046A" w:rsidRPr="00B83BD9" w:rsidRDefault="006A046A" w:rsidP="006A046A">
      <w:pPr>
        <w:pStyle w:val="Normal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B83BD9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Applicants do not need to have completed a psychology degree recognised by the </w:t>
      </w:r>
      <w:hyperlink r:id="rId14" w:history="1">
        <w:r w:rsidRPr="00B83BD9">
          <w:rPr>
            <w:rStyle w:val="Hyperlink"/>
            <w:rFonts w:asciiTheme="minorHAnsi" w:eastAsiaTheme="minorHAnsi" w:hAnsiTheme="minorHAnsi" w:cstheme="minorHAnsi"/>
            <w:sz w:val="21"/>
            <w:szCs w:val="21"/>
            <w:lang w:eastAsia="en-US"/>
          </w:rPr>
          <w:t>British Psychological Society (BPS)</w:t>
        </w:r>
      </w:hyperlink>
      <w:r w:rsidRPr="00B83BD9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 as </w:t>
      </w:r>
      <w:hyperlink r:id="rId15" w:history="1">
        <w:r w:rsidRPr="00B83BD9">
          <w:rPr>
            <w:rStyle w:val="Hyperlink"/>
            <w:rFonts w:asciiTheme="minorHAnsi" w:eastAsiaTheme="minorHAnsi" w:hAnsiTheme="minorHAnsi" w:cstheme="minorHAnsi"/>
            <w:sz w:val="21"/>
            <w:szCs w:val="21"/>
            <w:lang w:eastAsia="en-US"/>
          </w:rPr>
          <w:t>Graduate Basis for Chartership (GBC)</w:t>
        </w:r>
      </w:hyperlink>
      <w:r w:rsidRPr="00B83BD9">
        <w:rPr>
          <w:rFonts w:asciiTheme="minorHAnsi" w:eastAsiaTheme="minorHAnsi" w:hAnsiTheme="minorHAnsi" w:cstheme="minorHAnsi"/>
          <w:sz w:val="21"/>
          <w:szCs w:val="21"/>
          <w:lang w:eastAsia="en-US"/>
        </w:rPr>
        <w:t>.  However, if applicants do not have GBC then they need to be aware that unless they obtain GBC from the BPS they will not be able to progress to a Doctorate in Clinical Psychology after completing this MSc.</w:t>
      </w:r>
    </w:p>
    <w:p w14:paraId="6CB5F778" w14:textId="53662DCC" w:rsidR="00332B24" w:rsidRPr="005B59D5" w:rsidRDefault="00375CE3" w:rsidP="006A046A">
      <w:pPr>
        <w:pStyle w:val="ListParagraph"/>
        <w:numPr>
          <w:ilvl w:val="0"/>
          <w:numId w:val="2"/>
        </w:numPr>
        <w:spacing w:line="216" w:lineRule="auto"/>
        <w:ind w:left="426"/>
        <w:jc w:val="both"/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 xml:space="preserve">Taught programme </w:t>
      </w:r>
      <w:r w:rsidR="00094B59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-</w:t>
      </w:r>
      <w:r w:rsidR="00332B24" w:rsidRPr="005B59D5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 xml:space="preserve"> does not include placements or work </w:t>
      </w:r>
      <w:r w:rsidR="006A046A" w:rsidRPr="005B59D5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experience.</w:t>
      </w:r>
      <w:r w:rsidR="00332B24" w:rsidRPr="005B59D5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 xml:space="preserve"> </w:t>
      </w:r>
    </w:p>
    <w:p w14:paraId="08B7CF92" w14:textId="77777777" w:rsidR="00332B24" w:rsidRPr="00517688" w:rsidRDefault="00332B24" w:rsidP="006A046A">
      <w:pPr>
        <w:spacing w:after="0"/>
        <w:rPr>
          <w:rFonts w:cstheme="minorHAnsi"/>
          <w:b/>
          <w:bCs/>
          <w:kern w:val="24"/>
          <w:sz w:val="10"/>
          <w:szCs w:val="10"/>
        </w:rPr>
      </w:pPr>
    </w:p>
    <w:p w14:paraId="4EDE2AA8" w14:textId="5ECFD78F" w:rsidR="002349CD" w:rsidRPr="005B59D5" w:rsidRDefault="006A046A" w:rsidP="006A046A">
      <w:pPr>
        <w:spacing w:after="0" w:line="216" w:lineRule="auto"/>
        <w:jc w:val="both"/>
        <w:rPr>
          <w:rFonts w:cstheme="minorHAnsi"/>
          <w:b/>
          <w:bCs/>
          <w:kern w:val="24"/>
          <w:sz w:val="21"/>
          <w:szCs w:val="21"/>
        </w:rPr>
      </w:pPr>
      <w:r>
        <w:rPr>
          <w:rFonts w:cstheme="minorHAnsi"/>
          <w:b/>
          <w:bCs/>
          <w:kern w:val="24"/>
          <w:sz w:val="21"/>
          <w:szCs w:val="21"/>
        </w:rPr>
        <w:t>Modules within the Programme: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59D5" w:rsidRPr="005B59D5" w14:paraId="16AB6EE5" w14:textId="77777777" w:rsidTr="005E2273">
        <w:tc>
          <w:tcPr>
            <w:tcW w:w="4508" w:type="dxa"/>
          </w:tcPr>
          <w:p w14:paraId="1AD34242" w14:textId="0F9632DC" w:rsidR="005E2273" w:rsidRPr="005B59D5" w:rsidRDefault="005E2273" w:rsidP="006A046A">
            <w:pPr>
              <w:spacing w:line="216" w:lineRule="auto"/>
              <w:jc w:val="both"/>
              <w:rPr>
                <w:rFonts w:cstheme="minorHAnsi"/>
                <w:kern w:val="24"/>
                <w:sz w:val="21"/>
                <w:szCs w:val="21"/>
              </w:rPr>
            </w:pPr>
            <w:r w:rsidRPr="005B59D5">
              <w:rPr>
                <w:rFonts w:cstheme="minorHAnsi"/>
                <w:kern w:val="24"/>
                <w:sz w:val="21"/>
                <w:szCs w:val="21"/>
              </w:rPr>
              <w:t>Eating Disorders</w:t>
            </w:r>
          </w:p>
        </w:tc>
        <w:tc>
          <w:tcPr>
            <w:tcW w:w="4508" w:type="dxa"/>
          </w:tcPr>
          <w:p w14:paraId="35A1AE60" w14:textId="39D7B0F9" w:rsidR="005E2273" w:rsidRPr="005B59D5" w:rsidRDefault="005E2273" w:rsidP="006A046A">
            <w:pPr>
              <w:spacing w:line="216" w:lineRule="auto"/>
              <w:jc w:val="both"/>
              <w:rPr>
                <w:rFonts w:cstheme="minorHAnsi"/>
                <w:kern w:val="24"/>
                <w:sz w:val="21"/>
                <w:szCs w:val="21"/>
              </w:rPr>
            </w:pPr>
            <w:r w:rsidRPr="005B59D5">
              <w:rPr>
                <w:rFonts w:cstheme="minorHAnsi"/>
                <w:kern w:val="24"/>
                <w:sz w:val="21"/>
                <w:szCs w:val="21"/>
              </w:rPr>
              <w:t>Psychosis</w:t>
            </w:r>
          </w:p>
        </w:tc>
      </w:tr>
      <w:tr w:rsidR="005B59D5" w:rsidRPr="005B59D5" w14:paraId="31C676D6" w14:textId="77777777" w:rsidTr="005E2273">
        <w:tc>
          <w:tcPr>
            <w:tcW w:w="4508" w:type="dxa"/>
          </w:tcPr>
          <w:p w14:paraId="49CA0EBF" w14:textId="16E3362A" w:rsidR="005E2273" w:rsidRPr="005B59D5" w:rsidRDefault="005E2273" w:rsidP="006A046A">
            <w:pPr>
              <w:spacing w:line="216" w:lineRule="auto"/>
              <w:jc w:val="both"/>
              <w:rPr>
                <w:rFonts w:cstheme="minorHAnsi"/>
                <w:kern w:val="24"/>
                <w:sz w:val="21"/>
                <w:szCs w:val="21"/>
              </w:rPr>
            </w:pPr>
            <w:r w:rsidRPr="005B59D5">
              <w:rPr>
                <w:rFonts w:cstheme="minorHAnsi"/>
                <w:kern w:val="24"/>
                <w:sz w:val="21"/>
                <w:szCs w:val="21"/>
              </w:rPr>
              <w:t>Psychopathy and Sexual Offending</w:t>
            </w:r>
          </w:p>
        </w:tc>
        <w:tc>
          <w:tcPr>
            <w:tcW w:w="4508" w:type="dxa"/>
          </w:tcPr>
          <w:p w14:paraId="67A4A122" w14:textId="18FAF497" w:rsidR="005E2273" w:rsidRPr="005B59D5" w:rsidRDefault="005E2273" w:rsidP="006A046A">
            <w:pPr>
              <w:spacing w:line="216" w:lineRule="auto"/>
              <w:jc w:val="both"/>
              <w:rPr>
                <w:rFonts w:cstheme="minorHAnsi"/>
                <w:kern w:val="24"/>
                <w:sz w:val="21"/>
                <w:szCs w:val="21"/>
              </w:rPr>
            </w:pPr>
            <w:r w:rsidRPr="005B59D5">
              <w:rPr>
                <w:rFonts w:cstheme="minorHAnsi"/>
                <w:kern w:val="24"/>
                <w:sz w:val="21"/>
                <w:szCs w:val="21"/>
              </w:rPr>
              <w:t>Statistical and Research Methods</w:t>
            </w:r>
          </w:p>
        </w:tc>
      </w:tr>
      <w:tr w:rsidR="005B59D5" w:rsidRPr="005B59D5" w14:paraId="17B6A43E" w14:textId="77777777" w:rsidTr="005E2273">
        <w:tc>
          <w:tcPr>
            <w:tcW w:w="4508" w:type="dxa"/>
          </w:tcPr>
          <w:p w14:paraId="25C9AF49" w14:textId="46614F20" w:rsidR="005E2273" w:rsidRPr="005B59D5" w:rsidRDefault="005E2273" w:rsidP="006A046A">
            <w:pPr>
              <w:spacing w:line="216" w:lineRule="auto"/>
              <w:jc w:val="both"/>
              <w:rPr>
                <w:rFonts w:cstheme="minorHAnsi"/>
                <w:kern w:val="24"/>
                <w:sz w:val="21"/>
                <w:szCs w:val="21"/>
              </w:rPr>
            </w:pPr>
            <w:r w:rsidRPr="005B59D5">
              <w:rPr>
                <w:rFonts w:cstheme="minorHAnsi"/>
                <w:kern w:val="24"/>
                <w:sz w:val="21"/>
                <w:szCs w:val="21"/>
              </w:rPr>
              <w:t>Affective Disorders and Trauma</w:t>
            </w:r>
          </w:p>
        </w:tc>
        <w:tc>
          <w:tcPr>
            <w:tcW w:w="4508" w:type="dxa"/>
          </w:tcPr>
          <w:p w14:paraId="45563832" w14:textId="4075817F" w:rsidR="005E2273" w:rsidRPr="005B59D5" w:rsidRDefault="005E2273" w:rsidP="006A046A">
            <w:pPr>
              <w:spacing w:line="216" w:lineRule="auto"/>
              <w:jc w:val="both"/>
              <w:rPr>
                <w:rFonts w:cstheme="minorHAnsi"/>
                <w:kern w:val="24"/>
                <w:sz w:val="21"/>
                <w:szCs w:val="21"/>
              </w:rPr>
            </w:pPr>
            <w:r w:rsidRPr="005B59D5">
              <w:rPr>
                <w:rFonts w:cstheme="minorHAnsi"/>
                <w:kern w:val="24"/>
                <w:sz w:val="21"/>
                <w:szCs w:val="21"/>
              </w:rPr>
              <w:t>Generical Research Skills</w:t>
            </w:r>
          </w:p>
        </w:tc>
      </w:tr>
      <w:tr w:rsidR="005B59D5" w:rsidRPr="005B59D5" w14:paraId="1D4543CA" w14:textId="77777777" w:rsidTr="005E2273">
        <w:tc>
          <w:tcPr>
            <w:tcW w:w="4508" w:type="dxa"/>
          </w:tcPr>
          <w:p w14:paraId="54C79C57" w14:textId="2ADF3D7F" w:rsidR="005E2273" w:rsidRPr="005B59D5" w:rsidRDefault="005E2273" w:rsidP="006A046A">
            <w:pPr>
              <w:spacing w:line="216" w:lineRule="auto"/>
              <w:jc w:val="both"/>
              <w:rPr>
                <w:rFonts w:cstheme="minorHAnsi"/>
                <w:kern w:val="24"/>
                <w:sz w:val="21"/>
                <w:szCs w:val="21"/>
              </w:rPr>
            </w:pPr>
            <w:r w:rsidRPr="005B59D5">
              <w:rPr>
                <w:rFonts w:cstheme="minorHAnsi"/>
                <w:kern w:val="24"/>
                <w:sz w:val="21"/>
                <w:szCs w:val="21"/>
              </w:rPr>
              <w:t>Neuropsychology</w:t>
            </w:r>
          </w:p>
        </w:tc>
        <w:tc>
          <w:tcPr>
            <w:tcW w:w="4508" w:type="dxa"/>
          </w:tcPr>
          <w:p w14:paraId="08C589D4" w14:textId="52597556" w:rsidR="005E2273" w:rsidRPr="005B59D5" w:rsidRDefault="005E2273" w:rsidP="006A046A">
            <w:pPr>
              <w:spacing w:line="216" w:lineRule="auto"/>
              <w:jc w:val="both"/>
              <w:rPr>
                <w:rFonts w:cstheme="minorHAnsi"/>
                <w:kern w:val="24"/>
                <w:sz w:val="21"/>
                <w:szCs w:val="21"/>
              </w:rPr>
            </w:pPr>
            <w:r w:rsidRPr="005B59D5">
              <w:rPr>
                <w:rFonts w:cstheme="minorHAnsi"/>
                <w:kern w:val="24"/>
                <w:sz w:val="21"/>
                <w:szCs w:val="21"/>
              </w:rPr>
              <w:t>Applied Behaviour Analysis</w:t>
            </w:r>
          </w:p>
        </w:tc>
      </w:tr>
      <w:tr w:rsidR="005B59D5" w:rsidRPr="005B59D5" w14:paraId="2C763018" w14:textId="77777777" w:rsidTr="005E2273">
        <w:tc>
          <w:tcPr>
            <w:tcW w:w="4508" w:type="dxa"/>
          </w:tcPr>
          <w:p w14:paraId="05465196" w14:textId="5ABC6F1F" w:rsidR="005E2273" w:rsidRPr="005B59D5" w:rsidRDefault="005E2273" w:rsidP="006A046A">
            <w:pPr>
              <w:spacing w:line="216" w:lineRule="auto"/>
              <w:jc w:val="both"/>
              <w:rPr>
                <w:rFonts w:cstheme="minorHAnsi"/>
                <w:kern w:val="24"/>
                <w:sz w:val="21"/>
                <w:szCs w:val="21"/>
              </w:rPr>
            </w:pPr>
            <w:r w:rsidRPr="005B59D5">
              <w:rPr>
                <w:rFonts w:cstheme="minorHAnsi"/>
                <w:kern w:val="24"/>
                <w:sz w:val="21"/>
                <w:szCs w:val="21"/>
              </w:rPr>
              <w:t>Psychology of Health</w:t>
            </w:r>
          </w:p>
        </w:tc>
        <w:tc>
          <w:tcPr>
            <w:tcW w:w="4508" w:type="dxa"/>
          </w:tcPr>
          <w:p w14:paraId="75B4999E" w14:textId="4E54E66E" w:rsidR="005E2273" w:rsidRPr="005B59D5" w:rsidRDefault="005E2273" w:rsidP="006A046A">
            <w:pPr>
              <w:spacing w:line="216" w:lineRule="auto"/>
              <w:jc w:val="both"/>
              <w:rPr>
                <w:rFonts w:cstheme="minorHAnsi"/>
                <w:kern w:val="24"/>
                <w:sz w:val="21"/>
                <w:szCs w:val="21"/>
              </w:rPr>
            </w:pPr>
            <w:r w:rsidRPr="005B59D5">
              <w:rPr>
                <w:rFonts w:cstheme="minorHAnsi"/>
                <w:kern w:val="24"/>
                <w:sz w:val="21"/>
                <w:szCs w:val="21"/>
              </w:rPr>
              <w:t xml:space="preserve">Psychotherapy </w:t>
            </w:r>
          </w:p>
        </w:tc>
      </w:tr>
    </w:tbl>
    <w:p w14:paraId="5374D0A3" w14:textId="77777777" w:rsidR="002349CD" w:rsidRPr="005B59D5" w:rsidRDefault="002349CD" w:rsidP="006A046A">
      <w:pPr>
        <w:spacing w:after="0" w:line="216" w:lineRule="auto"/>
        <w:jc w:val="both"/>
        <w:rPr>
          <w:rFonts w:cstheme="minorHAnsi"/>
          <w:kern w:val="24"/>
          <w:sz w:val="21"/>
          <w:szCs w:val="21"/>
        </w:rPr>
      </w:pPr>
    </w:p>
    <w:p w14:paraId="4374E477" w14:textId="77777777" w:rsidR="002349CD" w:rsidRPr="005B59D5" w:rsidRDefault="002349CD" w:rsidP="006A046A">
      <w:pPr>
        <w:spacing w:after="0" w:line="216" w:lineRule="auto"/>
        <w:jc w:val="both"/>
        <w:rPr>
          <w:rFonts w:cstheme="minorHAnsi"/>
          <w:b/>
          <w:bCs/>
          <w:kern w:val="24"/>
          <w:sz w:val="21"/>
          <w:szCs w:val="21"/>
        </w:rPr>
      </w:pPr>
      <w:r w:rsidRPr="005B59D5">
        <w:rPr>
          <w:rFonts w:cstheme="minorHAnsi"/>
          <w:b/>
          <w:bCs/>
          <w:kern w:val="24"/>
          <w:sz w:val="21"/>
          <w:szCs w:val="21"/>
        </w:rPr>
        <w:t>Unique Selling Points of this programme</w:t>
      </w:r>
    </w:p>
    <w:p w14:paraId="766D8E9B" w14:textId="77777777" w:rsidR="002349CD" w:rsidRPr="005B59D5" w:rsidRDefault="002349CD" w:rsidP="006A046A">
      <w:pPr>
        <w:pStyle w:val="ListParagraph"/>
        <w:numPr>
          <w:ilvl w:val="0"/>
          <w:numId w:val="2"/>
        </w:numPr>
        <w:spacing w:line="216" w:lineRule="auto"/>
        <w:ind w:left="426"/>
        <w:jc w:val="both"/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</w:pPr>
      <w:r w:rsidRPr="005B59D5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State-of-the-art research facilities include a high-density electroencephalography (EEG) suite, a fully fitted sleep laboratory, a social observation suite, eye-tracking, psychophysiological, transcranial direct current stimulation (tDCS), and conditioning labs, a lifespan lab and baby room, plus more than 20 all-purpose research rooms.</w:t>
      </w:r>
    </w:p>
    <w:p w14:paraId="6404C74B" w14:textId="77777777" w:rsidR="002349CD" w:rsidRPr="005B59D5" w:rsidRDefault="002349CD" w:rsidP="006A046A">
      <w:pPr>
        <w:pStyle w:val="ListParagraph"/>
        <w:numPr>
          <w:ilvl w:val="0"/>
          <w:numId w:val="2"/>
        </w:numPr>
        <w:spacing w:line="216" w:lineRule="auto"/>
        <w:ind w:left="426"/>
        <w:jc w:val="both"/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</w:pPr>
      <w:r w:rsidRPr="005B59D5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Many of our academic staff are leaders in their specialist fields of research, including clinical and health psychology, brain injury, sleep, cognition, neuroscience, and developmental psychology.</w:t>
      </w:r>
    </w:p>
    <w:p w14:paraId="722DA0A9" w14:textId="5B795CD1" w:rsidR="002349CD" w:rsidRPr="005B59D5" w:rsidRDefault="002349CD" w:rsidP="006A046A">
      <w:pPr>
        <w:spacing w:after="0"/>
        <w:rPr>
          <w:rFonts w:cstheme="minorHAnsi"/>
          <w:sz w:val="21"/>
          <w:szCs w:val="21"/>
        </w:rPr>
      </w:pPr>
    </w:p>
    <w:p w14:paraId="3D5217FD" w14:textId="38C8872D" w:rsidR="00EA4F91" w:rsidRPr="005B59D5" w:rsidRDefault="00EA4F91" w:rsidP="006A046A">
      <w:pPr>
        <w:spacing w:after="0"/>
        <w:rPr>
          <w:rFonts w:cstheme="minorHAnsi"/>
          <w:b/>
          <w:bCs/>
          <w:kern w:val="24"/>
          <w:sz w:val="21"/>
          <w:szCs w:val="21"/>
        </w:rPr>
      </w:pPr>
      <w:r w:rsidRPr="005B59D5">
        <w:rPr>
          <w:rFonts w:cstheme="minorHAnsi"/>
          <w:b/>
          <w:bCs/>
          <w:kern w:val="24"/>
          <w:sz w:val="21"/>
          <w:szCs w:val="21"/>
        </w:rPr>
        <w:t>Employability - examples of roles after graduation</w:t>
      </w:r>
    </w:p>
    <w:p w14:paraId="3BED4C24" w14:textId="77777777" w:rsidR="00517688" w:rsidRDefault="00517688" w:rsidP="00B87F8F">
      <w:pPr>
        <w:pStyle w:val="ListParagraph"/>
        <w:numPr>
          <w:ilvl w:val="0"/>
          <w:numId w:val="2"/>
        </w:numPr>
        <w:spacing w:line="216" w:lineRule="auto"/>
        <w:ind w:left="426"/>
        <w:jc w:val="both"/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sectPr w:rsidR="00517688" w:rsidSect="00517688">
          <w:headerReference w:type="default" r:id="rId16"/>
          <w:footerReference w:type="default" r:id="rId17"/>
          <w:pgSz w:w="11906" w:h="16838"/>
          <w:pgMar w:top="1440" w:right="1440" w:bottom="1440" w:left="1440" w:header="708" w:footer="116" w:gutter="0"/>
          <w:cols w:space="708"/>
          <w:docGrid w:linePitch="360"/>
        </w:sectPr>
      </w:pPr>
    </w:p>
    <w:p w14:paraId="13FB3C68" w14:textId="1CB5179B" w:rsidR="002349CD" w:rsidRDefault="00742C29" w:rsidP="00B87F8F">
      <w:pPr>
        <w:pStyle w:val="ListParagraph"/>
        <w:numPr>
          <w:ilvl w:val="0"/>
          <w:numId w:val="2"/>
        </w:numPr>
        <w:spacing w:line="216" w:lineRule="auto"/>
        <w:ind w:left="426"/>
        <w:jc w:val="both"/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</w:pPr>
      <w:r w:rsidRPr="00742C29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Clinical Psychologist</w:t>
      </w:r>
    </w:p>
    <w:p w14:paraId="6A574449" w14:textId="47425CF2" w:rsidR="00742C29" w:rsidRDefault="004854EC" w:rsidP="00B87F8F">
      <w:pPr>
        <w:pStyle w:val="ListParagraph"/>
        <w:numPr>
          <w:ilvl w:val="0"/>
          <w:numId w:val="2"/>
        </w:numPr>
        <w:spacing w:line="216" w:lineRule="auto"/>
        <w:ind w:left="426"/>
        <w:jc w:val="both"/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Assistant Psychologist</w:t>
      </w:r>
    </w:p>
    <w:p w14:paraId="57F49704" w14:textId="471AC525" w:rsidR="004854EC" w:rsidRDefault="004854EC" w:rsidP="00B87F8F">
      <w:pPr>
        <w:pStyle w:val="ListParagraph"/>
        <w:numPr>
          <w:ilvl w:val="0"/>
          <w:numId w:val="2"/>
        </w:numPr>
        <w:spacing w:line="216" w:lineRule="auto"/>
        <w:ind w:left="426"/>
        <w:jc w:val="both"/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 xml:space="preserve">Mental Health Centre Coordinator </w:t>
      </w:r>
    </w:p>
    <w:p w14:paraId="6909FA19" w14:textId="3D56CA84" w:rsidR="002349CD" w:rsidRDefault="004854EC" w:rsidP="00B87F8F">
      <w:pPr>
        <w:pStyle w:val="ListParagraph"/>
        <w:numPr>
          <w:ilvl w:val="0"/>
          <w:numId w:val="2"/>
        </w:numPr>
        <w:spacing w:line="216" w:lineRule="auto"/>
        <w:ind w:left="426"/>
        <w:jc w:val="both"/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Outreach Worker</w:t>
      </w:r>
    </w:p>
    <w:sectPr w:rsidR="002349CD" w:rsidSect="00517688">
      <w:type w:val="continuous"/>
      <w:pgSz w:w="11906" w:h="16838"/>
      <w:pgMar w:top="1440" w:right="1440" w:bottom="1440" w:left="1440" w:header="708" w:footer="11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EF783" w14:textId="77777777" w:rsidR="007B0C4A" w:rsidRDefault="007B0C4A" w:rsidP="002349CD">
      <w:pPr>
        <w:spacing w:after="0" w:line="240" w:lineRule="auto"/>
      </w:pPr>
      <w:r>
        <w:separator/>
      </w:r>
    </w:p>
  </w:endnote>
  <w:endnote w:type="continuationSeparator" w:id="0">
    <w:p w14:paraId="627477BC" w14:textId="77777777" w:rsidR="007B0C4A" w:rsidRDefault="007B0C4A" w:rsidP="002349CD">
      <w:pPr>
        <w:spacing w:after="0" w:line="240" w:lineRule="auto"/>
      </w:pPr>
      <w:r>
        <w:continuationSeparator/>
      </w:r>
    </w:p>
  </w:endnote>
  <w:endnote w:type="continuationNotice" w:id="1">
    <w:p w14:paraId="26319EF6" w14:textId="77777777" w:rsidR="007B0C4A" w:rsidRDefault="007B0C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6AD5" w14:textId="3A2DE7D5" w:rsidR="00EE1A96" w:rsidRPr="00393E2F" w:rsidRDefault="00393E2F" w:rsidP="00393E2F">
    <w:pPr>
      <w:spacing w:after="0"/>
      <w:rPr>
        <w:sz w:val="16"/>
        <w:szCs w:val="16"/>
      </w:rPr>
    </w:pPr>
    <w:r w:rsidRPr="000360C6">
      <w:rPr>
        <w:sz w:val="16"/>
        <w:szCs w:val="16"/>
      </w:rPr>
      <w:t>Th</w:t>
    </w:r>
    <w:r>
      <w:rPr>
        <w:sz w:val="16"/>
        <w:szCs w:val="16"/>
      </w:rPr>
      <w:t>e information on this document is accurate at the time of development – March 2023.  For the most up-to-date information please refer to our website.  This</w:t>
    </w:r>
    <w:r w:rsidRPr="000360C6">
      <w:rPr>
        <w:sz w:val="16"/>
        <w:szCs w:val="16"/>
      </w:rPr>
      <w:t xml:space="preserve"> programme is delivered by the </w:t>
    </w:r>
    <w:r w:rsidR="00B63197">
      <w:rPr>
        <w:sz w:val="16"/>
        <w:szCs w:val="16"/>
      </w:rPr>
      <w:t xml:space="preserve">School of Psychology </w:t>
    </w:r>
    <w:r w:rsidRPr="000360C6">
      <w:rPr>
        <w:sz w:val="16"/>
        <w:szCs w:val="16"/>
      </w:rPr>
      <w:t xml:space="preserve">at the Faculty of Medicine, Health and Life Science.  For further information on our upcoming events please visit </w:t>
    </w:r>
    <w:hyperlink r:id="rId1" w:history="1">
      <w:r w:rsidRPr="000360C6">
        <w:rPr>
          <w:rStyle w:val="Hyperlink"/>
          <w:sz w:val="16"/>
          <w:szCs w:val="16"/>
        </w:rPr>
        <w:t>International Students at the Faculty of Medicine, Health and Life Sciences - Swansea University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DE3C3" w14:textId="77777777" w:rsidR="007B0C4A" w:rsidRDefault="007B0C4A" w:rsidP="002349CD">
      <w:pPr>
        <w:spacing w:after="0" w:line="240" w:lineRule="auto"/>
      </w:pPr>
      <w:r>
        <w:separator/>
      </w:r>
    </w:p>
  </w:footnote>
  <w:footnote w:type="continuationSeparator" w:id="0">
    <w:p w14:paraId="683053BA" w14:textId="77777777" w:rsidR="007B0C4A" w:rsidRDefault="007B0C4A" w:rsidP="002349CD">
      <w:pPr>
        <w:spacing w:after="0" w:line="240" w:lineRule="auto"/>
      </w:pPr>
      <w:r>
        <w:continuationSeparator/>
      </w:r>
    </w:p>
  </w:footnote>
  <w:footnote w:type="continuationNotice" w:id="1">
    <w:p w14:paraId="6E75F837" w14:textId="77777777" w:rsidR="007B0C4A" w:rsidRDefault="007B0C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CFFF" w14:textId="4FC4BA90" w:rsidR="00EE1A96" w:rsidRDefault="00CB21F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35F403" wp14:editId="74A0A61A">
          <wp:simplePos x="0" y="0"/>
          <wp:positionH relativeFrom="margin">
            <wp:posOffset>4413885</wp:posOffset>
          </wp:positionH>
          <wp:positionV relativeFrom="paragraph">
            <wp:posOffset>-422719</wp:posOffset>
          </wp:positionV>
          <wp:extent cx="1318117" cy="938254"/>
          <wp:effectExtent l="0" t="0" r="0" b="0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117" cy="938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4BBD"/>
    <w:multiLevelType w:val="multilevel"/>
    <w:tmpl w:val="8B06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B6D04"/>
    <w:multiLevelType w:val="hybridMultilevel"/>
    <w:tmpl w:val="FD9E21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5807DC"/>
    <w:multiLevelType w:val="hybridMultilevel"/>
    <w:tmpl w:val="5F8C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525FA"/>
    <w:multiLevelType w:val="hybridMultilevel"/>
    <w:tmpl w:val="67E2E8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6237EC"/>
    <w:multiLevelType w:val="hybridMultilevel"/>
    <w:tmpl w:val="2DF68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65C41"/>
    <w:multiLevelType w:val="hybridMultilevel"/>
    <w:tmpl w:val="D89087D2"/>
    <w:lvl w:ilvl="0" w:tplc="FD0C5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23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E3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0E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C8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0D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05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AB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A4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2D425A"/>
    <w:multiLevelType w:val="hybridMultilevel"/>
    <w:tmpl w:val="57D2685E"/>
    <w:lvl w:ilvl="0" w:tplc="36B8BE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CC5C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68E9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A0C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05C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A8B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646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252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5C9D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174C2"/>
    <w:multiLevelType w:val="multilevel"/>
    <w:tmpl w:val="E9AE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3823552">
    <w:abstractNumId w:val="5"/>
  </w:num>
  <w:num w:numId="2" w16cid:durableId="876165554">
    <w:abstractNumId w:val="1"/>
  </w:num>
  <w:num w:numId="3" w16cid:durableId="124665640">
    <w:abstractNumId w:val="6"/>
  </w:num>
  <w:num w:numId="4" w16cid:durableId="780149861">
    <w:abstractNumId w:val="4"/>
  </w:num>
  <w:num w:numId="5" w16cid:durableId="673267092">
    <w:abstractNumId w:val="7"/>
  </w:num>
  <w:num w:numId="6" w16cid:durableId="1208565821">
    <w:abstractNumId w:val="3"/>
  </w:num>
  <w:num w:numId="7" w16cid:durableId="899752680">
    <w:abstractNumId w:val="2"/>
  </w:num>
  <w:num w:numId="8" w16cid:durableId="1183058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CD"/>
    <w:rsid w:val="000270C7"/>
    <w:rsid w:val="000322B8"/>
    <w:rsid w:val="00094028"/>
    <w:rsid w:val="00094B59"/>
    <w:rsid w:val="00191A6E"/>
    <w:rsid w:val="002349CD"/>
    <w:rsid w:val="002509CC"/>
    <w:rsid w:val="002B5710"/>
    <w:rsid w:val="00332B24"/>
    <w:rsid w:val="003475C6"/>
    <w:rsid w:val="00375CE3"/>
    <w:rsid w:val="00393E2F"/>
    <w:rsid w:val="00394B35"/>
    <w:rsid w:val="003F2C02"/>
    <w:rsid w:val="0048459C"/>
    <w:rsid w:val="004854EC"/>
    <w:rsid w:val="004D5AAC"/>
    <w:rsid w:val="00517688"/>
    <w:rsid w:val="00545C39"/>
    <w:rsid w:val="00550FE2"/>
    <w:rsid w:val="00566ADB"/>
    <w:rsid w:val="005B59D5"/>
    <w:rsid w:val="005E2273"/>
    <w:rsid w:val="006A046A"/>
    <w:rsid w:val="006A7ABC"/>
    <w:rsid w:val="006B5DA8"/>
    <w:rsid w:val="00714D23"/>
    <w:rsid w:val="00742C29"/>
    <w:rsid w:val="007B0C4A"/>
    <w:rsid w:val="00837F59"/>
    <w:rsid w:val="00844A33"/>
    <w:rsid w:val="00886C6B"/>
    <w:rsid w:val="00893511"/>
    <w:rsid w:val="008E1824"/>
    <w:rsid w:val="00924AFE"/>
    <w:rsid w:val="0095032A"/>
    <w:rsid w:val="0098133F"/>
    <w:rsid w:val="009854CB"/>
    <w:rsid w:val="009D1403"/>
    <w:rsid w:val="00A70AAD"/>
    <w:rsid w:val="00B06FB1"/>
    <w:rsid w:val="00B63197"/>
    <w:rsid w:val="00B87F8F"/>
    <w:rsid w:val="00BB4294"/>
    <w:rsid w:val="00C04D53"/>
    <w:rsid w:val="00C15818"/>
    <w:rsid w:val="00C2688A"/>
    <w:rsid w:val="00CA2D76"/>
    <w:rsid w:val="00CB21F8"/>
    <w:rsid w:val="00D06C8E"/>
    <w:rsid w:val="00D36D31"/>
    <w:rsid w:val="00DA3A5A"/>
    <w:rsid w:val="00DA4674"/>
    <w:rsid w:val="00DB79B3"/>
    <w:rsid w:val="00DC021E"/>
    <w:rsid w:val="00E26B7A"/>
    <w:rsid w:val="00E57CB0"/>
    <w:rsid w:val="00E849AD"/>
    <w:rsid w:val="00EA4F91"/>
    <w:rsid w:val="00EB081B"/>
    <w:rsid w:val="00EC0360"/>
    <w:rsid w:val="00EE1A96"/>
    <w:rsid w:val="00F86892"/>
    <w:rsid w:val="00F95929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FB5D5"/>
  <w15:chartTrackingRefBased/>
  <w15:docId w15:val="{EDDE722E-FC9F-44CA-9C75-2EAA64C3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9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349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9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4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9CD"/>
  </w:style>
  <w:style w:type="paragraph" w:styleId="Footer">
    <w:name w:val="footer"/>
    <w:basedOn w:val="Normal"/>
    <w:link w:val="FooterChar"/>
    <w:uiPriority w:val="99"/>
    <w:unhideWhenUsed/>
    <w:rsid w:val="00234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9CD"/>
  </w:style>
  <w:style w:type="table" w:styleId="TableGrid">
    <w:name w:val="Table Grid"/>
    <w:basedOn w:val="TableNormal"/>
    <w:uiPriority w:val="39"/>
    <w:rsid w:val="00DA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9592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B59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59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D0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0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0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0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81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37F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wansea.ac.uk/postgraduate/taught/psychology/clinical-psychology-and-mental-health-msc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wansea.ac.uk/admissions/english-language-requirement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pspsychub.onlinelibrary.wiley.com/journal/2044826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ps.org.uk/graduate-membership-gmbpss" TargetMode="External"/><Relationship Id="rId10" Type="http://schemas.openxmlformats.org/officeDocument/2006/relationships/hyperlink" Target="https://www.swansea.ac.uk/media/2023-Country-specific-information-for-international--EU-PG-applicants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ps.org.u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wansea.ac.uk/medicine-health-life-science/internation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b8a0e-d8b5-4681-859f-a8e96dad8061">
      <Terms xmlns="http://schemas.microsoft.com/office/infopath/2007/PartnerControls"/>
    </lcf76f155ced4ddcb4097134ff3c332f>
    <TaxCatchAll xmlns="db3bd49b-6469-4f83-9a7a-f8009a209f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177187106434681E1D52E04FA8941" ma:contentTypeVersion="17" ma:contentTypeDescription="Create a new document." ma:contentTypeScope="" ma:versionID="17228ec10f99be7780353998dd0b5f2f">
  <xsd:schema xmlns:xsd="http://www.w3.org/2001/XMLSchema" xmlns:xs="http://www.w3.org/2001/XMLSchema" xmlns:p="http://schemas.microsoft.com/office/2006/metadata/properties" xmlns:ns2="ce8b8a0e-d8b5-4681-859f-a8e96dad8061" xmlns:ns3="db3bd49b-6469-4f83-9a7a-f8009a209f85" targetNamespace="http://schemas.microsoft.com/office/2006/metadata/properties" ma:root="true" ma:fieldsID="7a1b5a5eb3301d1566a26087c90f9d81" ns2:_="" ns3:_="">
    <xsd:import namespace="ce8b8a0e-d8b5-4681-859f-a8e96dad8061"/>
    <xsd:import namespace="db3bd49b-6469-4f83-9a7a-f8009a209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b8a0e-d8b5-4681-859f-a8e96dad8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d49b-6469-4f83-9a7a-f8009a209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5368b3-afc8-40be-9a27-70e1e78ac2af}" ma:internalName="TaxCatchAll" ma:showField="CatchAllData" ma:web="db3bd49b-6469-4f83-9a7a-f8009a209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D4A4CA-C138-47C9-8AFB-44D002973758}">
  <ds:schemaRefs>
    <ds:schemaRef ds:uri="http://schemas.microsoft.com/office/2006/metadata/properties"/>
    <ds:schemaRef ds:uri="http://schemas.microsoft.com/office/infopath/2007/PartnerControls"/>
    <ds:schemaRef ds:uri="ce8b8a0e-d8b5-4681-859f-a8e96dad8061"/>
    <ds:schemaRef ds:uri="db3bd49b-6469-4f83-9a7a-f8009a209f85"/>
  </ds:schemaRefs>
</ds:datastoreItem>
</file>

<file path=customXml/itemProps2.xml><?xml version="1.0" encoding="utf-8"?>
<ds:datastoreItem xmlns:ds="http://schemas.openxmlformats.org/officeDocument/2006/customXml" ds:itemID="{BEF77805-D603-452B-A346-AD2E77F4C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904C7-0B63-4530-B7B3-474BE4488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3927</CharactersWithSpaces>
  <SharedDoc>false</SharedDoc>
  <HLinks>
    <vt:vector size="42" baseType="variant">
      <vt:variant>
        <vt:i4>5177411</vt:i4>
      </vt:variant>
      <vt:variant>
        <vt:i4>15</vt:i4>
      </vt:variant>
      <vt:variant>
        <vt:i4>0</vt:i4>
      </vt:variant>
      <vt:variant>
        <vt:i4>5</vt:i4>
      </vt:variant>
      <vt:variant>
        <vt:lpwstr>https://www.bps.org.uk/bps-membership</vt:lpwstr>
      </vt:variant>
      <vt:variant>
        <vt:lpwstr/>
      </vt:variant>
      <vt:variant>
        <vt:i4>2162732</vt:i4>
      </vt:variant>
      <vt:variant>
        <vt:i4>12</vt:i4>
      </vt:variant>
      <vt:variant>
        <vt:i4>0</vt:i4>
      </vt:variant>
      <vt:variant>
        <vt:i4>5</vt:i4>
      </vt:variant>
      <vt:variant>
        <vt:lpwstr>https://www.bps.org.uk/</vt:lpwstr>
      </vt:variant>
      <vt:variant>
        <vt:lpwstr/>
      </vt:variant>
      <vt:variant>
        <vt:i4>6684719</vt:i4>
      </vt:variant>
      <vt:variant>
        <vt:i4>9</vt:i4>
      </vt:variant>
      <vt:variant>
        <vt:i4>0</vt:i4>
      </vt:variant>
      <vt:variant>
        <vt:i4>5</vt:i4>
      </vt:variant>
      <vt:variant>
        <vt:lpwstr>https://www.swansea.ac.uk/postgraduate/taught/psychology/clinical-psychology-and-mental-health-msc/</vt:lpwstr>
      </vt:variant>
      <vt:variant>
        <vt:lpwstr/>
      </vt:variant>
      <vt:variant>
        <vt:i4>7143539</vt:i4>
      </vt:variant>
      <vt:variant>
        <vt:i4>6</vt:i4>
      </vt:variant>
      <vt:variant>
        <vt:i4>0</vt:i4>
      </vt:variant>
      <vt:variant>
        <vt:i4>5</vt:i4>
      </vt:variant>
      <vt:variant>
        <vt:lpwstr>https://www.swansea.ac.uk/admissions/english-language-requirements/</vt:lpwstr>
      </vt:variant>
      <vt:variant>
        <vt:lpwstr/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https://bpspsychub.onlinelibrary.wiley.com/journal/20448260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https://www.swansea.ac.uk/media/2023-Country-specific-information-for-international--EU-PG-applicants.pdf</vt:lpwstr>
      </vt:variant>
      <vt:variant>
        <vt:lpwstr/>
      </vt:variant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https://www.swansea.ac.uk/medicine-health-life-science/international/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</dc:creator>
  <cp:keywords/>
  <dc:description/>
  <cp:lastModifiedBy>Adam Holley</cp:lastModifiedBy>
  <cp:revision>3</cp:revision>
  <cp:lastPrinted>2023-03-07T00:54:00Z</cp:lastPrinted>
  <dcterms:created xsi:type="dcterms:W3CDTF">2023-10-05T12:23:00Z</dcterms:created>
  <dcterms:modified xsi:type="dcterms:W3CDTF">2023-10-05T12:30:00Z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0x010100390177187106434681E1D52E04FA8941</vt:lpwstr>
  </property>
  <property fmtid="{D5CDD505-2E9C-101B-9397-08002B2CF9AE}" pid="3" name="MediaServiceImageTags">
    <vt:lpwstr/>
  </property>
</Properties>
</file>